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9E99" w14:textId="77777777" w:rsidR="002136F5" w:rsidRPr="00860626" w:rsidRDefault="002E26E2" w:rsidP="009713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İKİNCİ </w:t>
      </w:r>
      <w:r w:rsidR="00EF2A07" w:rsidRPr="00EF2A07">
        <w:rPr>
          <w:rFonts w:ascii="Times New Roman" w:hAnsi="Times New Roman" w:cs="Times New Roman"/>
          <w:b/>
        </w:rPr>
        <w:t>TEZ DANIŞMANI ATAMA FORMU</w:t>
      </w:r>
    </w:p>
    <w:tbl>
      <w:tblPr>
        <w:tblStyle w:val="TabloKlavuzu"/>
        <w:tblW w:w="10368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860626" w:rsidRPr="00860626" w14:paraId="34104DED" w14:textId="77777777" w:rsidTr="00971357">
        <w:tc>
          <w:tcPr>
            <w:tcW w:w="10368" w:type="dxa"/>
          </w:tcPr>
          <w:p w14:paraId="6B8AD0B2" w14:textId="77777777" w:rsidR="00971357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FBD2" w14:textId="37DB206E" w:rsidR="002136F5" w:rsidRPr="00860626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ıpta ve Diş Hekimliğinde Uzmanlık Eğitim Yönetmeliğinin 19. maddesinin 2. 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na göre tez danışmanı olduğum </w:t>
            </w:r>
            <w:r w:rsidR="00D844BF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Anabilim </w:t>
            </w:r>
            <w:r w:rsidR="00D844BF">
              <w:rPr>
                <w:rFonts w:ascii="Times New Roman" w:hAnsi="Times New Roman" w:cs="Times New Roman"/>
                <w:sz w:val="24"/>
                <w:szCs w:val="24"/>
              </w:rPr>
              <w:t>Dalı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 Tıpta Uzmanlık Öğrencisi As. Dr. ……………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’ın tez çalışmalarında yardımcı olmak üzere aşağıda kimlik bilgileri bulunan öğretim üyesinin/Uzm. Dr’un /Baş Asistanın ikinci tez danışmanı olarak görevlendirilmesini arz ederim. </w:t>
            </w:r>
            <w:r w:rsidR="00132DA7" w:rsidRPr="0086062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136F5" w:rsidRPr="00860626">
              <w:rPr>
                <w:rFonts w:ascii="Times New Roman" w:hAnsi="Times New Roman" w:cs="Times New Roman"/>
                <w:sz w:val="24"/>
                <w:szCs w:val="24"/>
              </w:rPr>
              <w:t>/…./20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6F5"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5F246F85" w14:textId="77777777" w:rsidR="002136F5" w:rsidRPr="00860626" w:rsidRDefault="008513F8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F8258" wp14:editId="4EF86586">
                      <wp:simplePos x="0" y="0"/>
                      <wp:positionH relativeFrom="column">
                        <wp:posOffset>58103</wp:posOffset>
                      </wp:positionH>
                      <wp:positionV relativeFrom="paragraph">
                        <wp:posOffset>89853</wp:posOffset>
                      </wp:positionV>
                      <wp:extent cx="2933700" cy="676275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6953E45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Adı Soyadı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4682975C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ABD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1AF58A67" w14:textId="77777777" w:rsidR="008513F8" w:rsidRPr="008513F8" w:rsidRDefault="008513F8" w:rsidP="008513F8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>Tel</w:t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8513F8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F82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4.6pt;margin-top:7.1pt;width:231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" fillcolor="white [3201]" strokecolor="white [3212]" strokeweight=".5pt">
                      <v:textbox>
                        <w:txbxContent>
                          <w:p w14:paraId="26953E45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4682975C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ABD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1AF58A67" w14:textId="77777777" w:rsidR="008513F8" w:rsidRPr="008513F8" w:rsidRDefault="008513F8" w:rsidP="008513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513F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6F5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Tez Danışmanı</w:t>
            </w:r>
          </w:p>
          <w:p w14:paraId="13D71F0E" w14:textId="77777777" w:rsid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3EAB7BD0" w14:textId="77777777" w:rsidR="00860626" w:rsidRDefault="002136F5" w:rsidP="0097135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Adı Soyadı:                                                       </w:t>
            </w:r>
          </w:p>
          <w:p w14:paraId="29EAE999" w14:textId="6310FE2F" w:rsidR="00971357" w:rsidRPr="00971357" w:rsidRDefault="00971357" w:rsidP="009713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F5" w:rsidRPr="00860626" w14:paraId="563C8055" w14:textId="77777777" w:rsidTr="00971357">
        <w:tc>
          <w:tcPr>
            <w:tcW w:w="10368" w:type="dxa"/>
            <w:vAlign w:val="center"/>
          </w:tcPr>
          <w:p w14:paraId="2E430D89" w14:textId="77777777" w:rsidR="00971357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518A" w14:textId="5970BA70" w:rsidR="002136F5" w:rsidRDefault="00971357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136F5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2136F5">
              <w:rPr>
                <w:rFonts w:ascii="Times New Roman" w:hAnsi="Times New Roman" w:cs="Times New Roman"/>
                <w:sz w:val="24"/>
                <w:szCs w:val="24"/>
              </w:rPr>
              <w:t xml:space="preserve">na göre tez danışmanının önerisi doğrultusunda ikinci tez danışmanı olarak görevlendirilmek istiyorum </w:t>
            </w:r>
          </w:p>
          <w:p w14:paraId="0567102D" w14:textId="77777777" w:rsidR="002136F5" w:rsidRPr="00860626" w:rsidRDefault="002136F5" w:rsidP="002136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Gereğini arz ederim. 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…./…./20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5DE43755" w14:textId="77777777" w:rsidR="002136F5" w:rsidRP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İkinci Tez Danışmanı</w:t>
            </w:r>
          </w:p>
          <w:p w14:paraId="172B9F6F" w14:textId="77777777" w:rsidR="002136F5" w:rsidRPr="002136F5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İmza:</w:t>
            </w:r>
          </w:p>
          <w:p w14:paraId="7F9019D8" w14:textId="77777777" w:rsidR="002136F5" w:rsidRPr="00860626" w:rsidRDefault="002136F5" w:rsidP="002136F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Adı Soyadı:</w:t>
            </w:r>
          </w:p>
        </w:tc>
      </w:tr>
      <w:tr w:rsidR="008513F8" w:rsidRPr="00860626" w14:paraId="03F0E686" w14:textId="77777777" w:rsidTr="00971357">
        <w:tc>
          <w:tcPr>
            <w:tcW w:w="10368" w:type="dxa"/>
            <w:vAlign w:val="center"/>
          </w:tcPr>
          <w:p w14:paraId="0A71349F" w14:textId="77777777" w:rsidR="00971357" w:rsidRDefault="00971357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294C" w14:textId="22F6E2A3" w:rsidR="008513F8" w:rsidRDefault="008513F8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………………….. 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’ın İkinci tez danışmanı olarak atanmasında sakınca yoktur. …/…./202…</w:t>
            </w:r>
          </w:p>
          <w:p w14:paraId="22814272" w14:textId="72DF311E" w:rsidR="008513F8" w:rsidRPr="00860626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171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İdari Sorumlu/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ABD Başkanı*</w:t>
            </w:r>
          </w:p>
          <w:p w14:paraId="53DED03A" w14:textId="2615E7B2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25E71F7B" w14:textId="1489D8AF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4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Soyadı: </w:t>
            </w:r>
          </w:p>
          <w:p w14:paraId="1EC4EE26" w14:textId="594FBCF6" w:rsidR="008513F8" w:rsidRPr="008513F8" w:rsidRDefault="008513F8" w:rsidP="0097135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8513F8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*(Asistanın eğitim aldığı kliniği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</w:t>
            </w:r>
            <w:r w:rsidRPr="008513F8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ABD Başkanı)</w:t>
            </w:r>
          </w:p>
        </w:tc>
      </w:tr>
      <w:tr w:rsidR="008513F8" w:rsidRPr="00860626" w14:paraId="09CDF626" w14:textId="77777777" w:rsidTr="00971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8" w:type="dxa"/>
          </w:tcPr>
          <w:p w14:paraId="4BC8576E" w14:textId="6AA7795F" w:rsidR="008513F8" w:rsidRDefault="00711DDD" w:rsidP="008513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3F8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513F8" w:rsidRPr="00B42167">
              <w:rPr>
                <w:rFonts w:ascii="Times New Roman" w:hAnsi="Times New Roman" w:cs="Times New Roman"/>
                <w:sz w:val="24"/>
                <w:szCs w:val="24"/>
              </w:rPr>
              <w:t>ıkrası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göre öğretim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 üyesin/Uzm. Dr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 xml:space="preserve"> /Baş </w:t>
            </w:r>
            <w:r w:rsidR="00132DA7">
              <w:rPr>
                <w:rFonts w:ascii="Times New Roman" w:hAnsi="Times New Roman" w:cs="Times New Roman"/>
                <w:sz w:val="24"/>
                <w:szCs w:val="24"/>
              </w:rPr>
              <w:t>Asistan …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………………………. İkinci tez danışmanı olarak atanmıştır.</w:t>
            </w:r>
            <w:r w:rsidR="008513F8"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3F8">
              <w:rPr>
                <w:rFonts w:ascii="Times New Roman" w:hAnsi="Times New Roman" w:cs="Times New Roman"/>
                <w:sz w:val="24"/>
                <w:szCs w:val="24"/>
              </w:rPr>
              <w:t>…/…./202…</w:t>
            </w:r>
          </w:p>
          <w:p w14:paraId="5FCEEC01" w14:textId="77777777" w:rsidR="008513F8" w:rsidRPr="00860626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Kurum Eğitim Sorumlusu</w:t>
            </w:r>
          </w:p>
          <w:p w14:paraId="2040C26C" w14:textId="77777777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                         </w:t>
            </w:r>
          </w:p>
          <w:p w14:paraId="6F6F7DD3" w14:textId="77777777" w:rsidR="008513F8" w:rsidRDefault="008513F8" w:rsidP="008513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Adı Soyadı:     </w:t>
            </w:r>
          </w:p>
          <w:p w14:paraId="233B0AA1" w14:textId="77777777" w:rsidR="008513F8" w:rsidRPr="00D844BF" w:rsidRDefault="008513F8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*Bu form ilgili Kurum Eğitim Sorumlusunun Onayından Sonra</w:t>
            </w:r>
            <w:r w:rsid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ABD Başkanlığınca</w:t>
            </w:r>
          </w:p>
          <w:p w14:paraId="2B138972" w14:textId="77777777" w:rsidR="008513F8" w:rsidRPr="00D844BF" w:rsidRDefault="008513F8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1-Asistana Tebliğ Edilmelidir</w:t>
            </w:r>
          </w:p>
          <w:p w14:paraId="278CB4C8" w14:textId="77777777" w:rsidR="008513F8" w:rsidRDefault="00D844BF" w:rsidP="00D844BF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2-Dekanlığa Gönderilme</w:t>
            </w:r>
            <w:r w:rsidR="008513F8" w:rsidRPr="00D844BF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lidir.</w:t>
            </w:r>
          </w:p>
          <w:p w14:paraId="5C001261" w14:textId="77777777" w:rsidR="00D8334C" w:rsidRPr="00D8334C" w:rsidRDefault="00D8334C" w:rsidP="00D8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4C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  <w:szCs w:val="18"/>
              </w:rPr>
              <w:t>(Bu formun düzenlenebilmesi için tez danışmanının atanmış olması gerekir)</w:t>
            </w:r>
          </w:p>
        </w:tc>
      </w:tr>
    </w:tbl>
    <w:p w14:paraId="3D68BA4A" w14:textId="77777777" w:rsidR="006107B8" w:rsidRDefault="006107B8" w:rsidP="008513F8"/>
    <w:sectPr w:rsidR="006107B8" w:rsidSect="00971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426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D3A1" w14:textId="77777777" w:rsidR="00D91B91" w:rsidRDefault="00D91B91" w:rsidP="00EF2A07">
      <w:pPr>
        <w:spacing w:after="0" w:line="240" w:lineRule="auto"/>
      </w:pPr>
      <w:r>
        <w:separator/>
      </w:r>
    </w:p>
  </w:endnote>
  <w:endnote w:type="continuationSeparator" w:id="0">
    <w:p w14:paraId="399F2258" w14:textId="77777777" w:rsidR="00D91B91" w:rsidRDefault="00D91B91" w:rsidP="00EF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7C6B" w14:textId="77777777" w:rsidR="0090428C" w:rsidRDefault="009042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C499" w14:textId="347E21B9" w:rsidR="00372D13" w:rsidRPr="0043215B" w:rsidRDefault="00372D13" w:rsidP="00372D13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Trabzon </w:t>
    </w:r>
    <w:r w:rsidR="0090428C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Üniversitesi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Caddesi</w:t>
    </w:r>
  </w:p>
  <w:p w14:paraId="4C7FCDDD" w14:textId="66827A4D" w:rsidR="00372D13" w:rsidRPr="0043215B" w:rsidRDefault="00372D13" w:rsidP="00372D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Ortahisar/Trabzon </w:t>
    </w:r>
    <w:r w:rsidR="0090428C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Telefon: +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90 462 333 00 30-31 </w:t>
    </w:r>
    <w:r w:rsidR="0090428C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Faks: +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90 462 333 00 32</w:t>
    </w:r>
  </w:p>
  <w:p w14:paraId="5E097E89" w14:textId="7FCD2536" w:rsidR="00372D13" w:rsidRPr="0043215B" w:rsidRDefault="0090428C" w:rsidP="00372D13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Web: http://trabzon.edu.tr</w:t>
    </w:r>
    <w:r w:rsidR="00372D13"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Kep Adresi:</w:t>
    </w:r>
    <w:r w:rsidRPr="0090428C">
      <w:t xml:space="preserve"> </w:t>
    </w:r>
    <w:r w:rsidRPr="0090428C">
      <w:rPr>
        <w:rFonts w:ascii="Times New Roman" w:hAnsi="Times New Roman" w:cs="Times New Roman"/>
        <w:color w:val="808080" w:themeColor="background1" w:themeShade="80"/>
        <w:sz w:val="16"/>
        <w:szCs w:val="16"/>
      </w:rPr>
      <w:t>trabzonuniversitesi@hs01.kep.tr</w:t>
    </w:r>
  </w:p>
  <w:p w14:paraId="2D483326" w14:textId="77777777" w:rsidR="00372D13" w:rsidRDefault="00372D13">
    <w:pPr>
      <w:pStyle w:val="AltBilgi"/>
    </w:pPr>
  </w:p>
  <w:p w14:paraId="45DF096D" w14:textId="77777777" w:rsidR="00372D13" w:rsidRDefault="00372D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3515" w14:textId="77777777" w:rsidR="0090428C" w:rsidRDefault="009042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96E1" w14:textId="77777777" w:rsidR="00D91B91" w:rsidRDefault="00D91B91" w:rsidP="00EF2A07">
      <w:pPr>
        <w:spacing w:after="0" w:line="240" w:lineRule="auto"/>
      </w:pPr>
      <w:r>
        <w:separator/>
      </w:r>
    </w:p>
  </w:footnote>
  <w:footnote w:type="continuationSeparator" w:id="0">
    <w:p w14:paraId="2CB52BF9" w14:textId="77777777" w:rsidR="00D91B91" w:rsidRDefault="00D91B91" w:rsidP="00EF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F9C0" w14:textId="77777777" w:rsidR="0090428C" w:rsidRDefault="009042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9038" w14:textId="062006E7" w:rsidR="00EF2A07" w:rsidRDefault="00EF2A07" w:rsidP="00AB710A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E6DF7E1" wp14:editId="71C2A3E5">
          <wp:extent cx="6574674" cy="1313821"/>
          <wp:effectExtent l="0" t="0" r="0" b="635"/>
          <wp:docPr id="778118654" name="Resim 778118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18654" name="Resim 778118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674" cy="1313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CF24" w14:textId="77777777" w:rsidR="0090428C" w:rsidRDefault="009042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26"/>
    <w:rsid w:val="00071CA8"/>
    <w:rsid w:val="000E5ED1"/>
    <w:rsid w:val="00132DA7"/>
    <w:rsid w:val="0016405E"/>
    <w:rsid w:val="001717A1"/>
    <w:rsid w:val="002136F5"/>
    <w:rsid w:val="0028756F"/>
    <w:rsid w:val="002E26E2"/>
    <w:rsid w:val="003066D5"/>
    <w:rsid w:val="00306BCB"/>
    <w:rsid w:val="00372D13"/>
    <w:rsid w:val="0045433E"/>
    <w:rsid w:val="004B06DF"/>
    <w:rsid w:val="006107B8"/>
    <w:rsid w:val="006E6DBA"/>
    <w:rsid w:val="00711DDD"/>
    <w:rsid w:val="007E19A3"/>
    <w:rsid w:val="00836D67"/>
    <w:rsid w:val="008513F8"/>
    <w:rsid w:val="00860626"/>
    <w:rsid w:val="008A5A8E"/>
    <w:rsid w:val="0090428C"/>
    <w:rsid w:val="00963D18"/>
    <w:rsid w:val="00971357"/>
    <w:rsid w:val="00993CB0"/>
    <w:rsid w:val="00AB710A"/>
    <w:rsid w:val="00B42167"/>
    <w:rsid w:val="00C42416"/>
    <w:rsid w:val="00CD65D9"/>
    <w:rsid w:val="00D8334C"/>
    <w:rsid w:val="00D844BF"/>
    <w:rsid w:val="00D91B91"/>
    <w:rsid w:val="00EF2A07"/>
    <w:rsid w:val="00F60694"/>
    <w:rsid w:val="00F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A22D"/>
  <w15:chartTrackingRefBased/>
  <w15:docId w15:val="{5DB175CE-408A-46A6-ACB6-DB39418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26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62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107B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A07"/>
  </w:style>
  <w:style w:type="paragraph" w:styleId="AltBilgi">
    <w:name w:val="footer"/>
    <w:basedOn w:val="Normal"/>
    <w:link w:val="Al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A07"/>
  </w:style>
  <w:style w:type="character" w:styleId="zmlenmeyenBahsetme">
    <w:name w:val="Unresolved Mention"/>
    <w:basedOn w:val="VarsaylanParagrafYazTipi"/>
    <w:uiPriority w:val="99"/>
    <w:semiHidden/>
    <w:unhideWhenUsed/>
    <w:rsid w:val="0090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3084-C17C-4236-A8CC-8AF7C2AC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Sancak ULUDOĞAN</cp:lastModifiedBy>
  <cp:revision>3</cp:revision>
  <cp:lastPrinted>2021-11-18T07:39:00Z</cp:lastPrinted>
  <dcterms:created xsi:type="dcterms:W3CDTF">2025-10-16T07:54:00Z</dcterms:created>
  <dcterms:modified xsi:type="dcterms:W3CDTF">2026-03-02T09:27:00Z</dcterms:modified>
</cp:coreProperties>
</file>